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4844" w14:textId="1B6EC08B" w:rsidR="00030FC9" w:rsidRDefault="00030FC9" w:rsidP="00030FC9">
      <w:pPr>
        <w:spacing w:line="36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Beulah Eglantine Miller</w:t>
      </w:r>
    </w:p>
    <w:p w14:paraId="2F40093E" w14:textId="77777777" w:rsidR="00030FC9" w:rsidRDefault="00030FC9" w:rsidP="00433FBB">
      <w:pPr>
        <w:spacing w:line="360" w:lineRule="auto"/>
        <w:ind w:firstLine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CC4CA" w14:textId="495FA60E" w:rsidR="00433FBB" w:rsidRDefault="00433FBB" w:rsidP="00433FBB">
      <w:pPr>
        <w:spacing w:line="360" w:lineRule="auto"/>
        <w:ind w:firstLine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Region 6 Scholarship for Nursing Education was named in honor of Beulah Eglantine Miller in recognition of her career in nursing and her service as a Board member of Region 6. </w:t>
      </w:r>
      <w:r w:rsidR="00700C3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Born in Plainfield NJ on September 24, 1918,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Beulah retired to Ocean County and died at Community Medical Center on July 1, 2001. </w:t>
      </w:r>
    </w:p>
    <w:p w14:paraId="37F810B0" w14:textId="66759847" w:rsidR="001D5577" w:rsidRDefault="00433FBB" w:rsidP="00433FBB">
      <w:pPr>
        <w:spacing w:line="360" w:lineRule="auto"/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="001D55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Dr. Miller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served her </w:t>
      </w:r>
      <w:r w:rsidRPr="001D55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country as a Captain in the Army Nurse Corps during World War II. </w:t>
      </w:r>
      <w:r w:rsidR="001D55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After</w:t>
      </w:r>
      <w:r w:rsidRPr="001D55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war, </w:t>
      </w:r>
      <w:r w:rsidR="001D5577" w:rsidRPr="001D55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she worked as a nurse </w:t>
      </w:r>
      <w:r w:rsidR="001D5577"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at Children's Hospital, Pittsburgh</w:t>
      </w:r>
      <w:r w:rsid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,</w:t>
      </w:r>
      <w:r w:rsidR="001D5577"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 Lancaster General Hospital, Lancaster, P</w:t>
      </w:r>
      <w:r w:rsid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A,</w:t>
      </w:r>
      <w:r w:rsidR="001D5577"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 Easton Hospital, Easton, </w:t>
      </w:r>
      <w:r w:rsid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PA</w:t>
      </w:r>
      <w:r w:rsidR="001D5577"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., and James Ewing Hospital, N</w:t>
      </w:r>
      <w:r w:rsid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YC. </w:t>
      </w:r>
    </w:p>
    <w:p w14:paraId="6CE6B4CF" w14:textId="06261C3A" w:rsidR="001D5577" w:rsidRDefault="001D5577" w:rsidP="001D5577">
      <w:pPr>
        <w:spacing w:line="360" w:lineRule="auto"/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ab/>
        <w:t>Dr. Miller received</w:t>
      </w:r>
      <w:r w:rsidRPr="001D5577">
        <w:t xml:space="preserve"> 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a </w:t>
      </w:r>
      <w:r w:rsidRP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bachelor of science degree in nursing education in 1948 and her master's degree in nursing education in 1949, both from the University of Pittsburgh. She received 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a</w:t>
      </w:r>
      <w:r w:rsidRP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 doctorate in education in 1957 from the School of Education, New York University, New York.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 She  travelled around the country </w:t>
      </w:r>
      <w:r w:rsidRP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as a 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faculty member, </w:t>
      </w:r>
      <w:r w:rsidRP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teaching at </w:t>
      </w:r>
      <w:r w:rsidRPr="001D5577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 </w:t>
      </w:r>
      <w:r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Murray State University, Murray, K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Y, </w:t>
      </w:r>
      <w:r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University of Tennessee, Memphis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, </w:t>
      </w:r>
      <w:r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Alaska Methodist University, Anchorage, Berea College, Berea, K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Y, </w:t>
      </w:r>
      <w:r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Rutgers College of Nursing, and 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at </w:t>
      </w:r>
      <w:r w:rsidRPr="00700C39"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>New York University.</w:t>
      </w: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 xml:space="preserve"> Her final teaching position before retirement was as an adjunct at Eastern Central Oklahoma State University.</w:t>
      </w:r>
    </w:p>
    <w:p w14:paraId="51F7CF75" w14:textId="1CD01BD7" w:rsidR="00700C39" w:rsidRPr="00700C39" w:rsidRDefault="001D5577" w:rsidP="001D5577">
      <w:pPr>
        <w:spacing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81A1C"/>
          <w:kern w:val="0"/>
          <w:sz w:val="24"/>
          <w:szCs w:val="24"/>
          <w14:ligatures w14:val="none"/>
        </w:rPr>
        <w:tab/>
        <w:t xml:space="preserve">Dr. Miller was a member of Whiting United Methodist Church, the American Legion and VFW, the American Nurses Association, and several other professional nursing organizations. As a Board member of Region 6, she mentored many other Region 6 Board members and is fondly remembered. </w:t>
      </w:r>
      <w:r w:rsidR="00700C39" w:rsidRPr="00700C39">
        <w:rPr>
          <w:rFonts w:ascii="Source Sans Pro" w:eastAsia="Times New Roman" w:hAnsi="Source Sans Pro" w:cs="Arial"/>
          <w:color w:val="181A1C"/>
          <w:kern w:val="0"/>
          <w:sz w:val="24"/>
          <w:szCs w:val="24"/>
          <w14:ligatures w14:val="none"/>
        </w:rPr>
        <w:t xml:space="preserve"> </w:t>
      </w:r>
    </w:p>
    <w:p w14:paraId="4F83C47F" w14:textId="77777777" w:rsidR="00F14D44" w:rsidRDefault="00F14D44" w:rsidP="00433FBB">
      <w:pPr>
        <w:spacing w:line="360" w:lineRule="auto"/>
      </w:pPr>
    </w:p>
    <w:sectPr w:rsidR="00F14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C8"/>
    <w:rsid w:val="00030FC9"/>
    <w:rsid w:val="001522C8"/>
    <w:rsid w:val="001D5577"/>
    <w:rsid w:val="0038637D"/>
    <w:rsid w:val="00433FBB"/>
    <w:rsid w:val="00700C39"/>
    <w:rsid w:val="00F1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8CBA"/>
  <w15:chartTrackingRefBased/>
  <w15:docId w15:val="{15E45FAF-1B14-471A-99AF-4154B146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77"/>
  </w:style>
  <w:style w:type="paragraph" w:styleId="Heading1">
    <w:name w:val="heading 1"/>
    <w:basedOn w:val="Normal"/>
    <w:next w:val="Normal"/>
    <w:link w:val="Heading1Char"/>
    <w:uiPriority w:val="9"/>
    <w:qFormat/>
    <w:rsid w:val="00152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2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2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2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2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2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Mullen</dc:creator>
  <cp:keywords/>
  <dc:description/>
  <cp:lastModifiedBy>Kathy Mullen</cp:lastModifiedBy>
  <cp:revision>3</cp:revision>
  <dcterms:created xsi:type="dcterms:W3CDTF">2025-04-09T03:08:00Z</dcterms:created>
  <dcterms:modified xsi:type="dcterms:W3CDTF">2025-04-09T03:38:00Z</dcterms:modified>
</cp:coreProperties>
</file>